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CE" w:rsidRDefault="00CF27CE" w:rsidP="00CF27CE">
      <w:pPr>
        <w:spacing w:after="0" w:line="240" w:lineRule="auto"/>
        <w:ind w:firstLine="720"/>
        <w:jc w:val="center"/>
        <w:rPr>
          <w:rFonts w:ascii="Tahoma" w:hAnsi="Tahoma" w:cs="Tahoma"/>
          <w:b/>
          <w:sz w:val="24"/>
          <w:szCs w:val="24"/>
          <w:lang w:val="en-US"/>
        </w:rPr>
      </w:pPr>
      <w:r>
        <w:rPr>
          <w:rFonts w:ascii="Tahoma" w:hAnsi="Tahoma" w:cs="Tahoma"/>
          <w:b/>
          <w:sz w:val="24"/>
          <w:szCs w:val="24"/>
          <w:lang w:val="en-US"/>
        </w:rPr>
        <w:t>PROCEEDINGS OF COMMISSIONER OF COMMERCIAL TAXES</w:t>
      </w:r>
    </w:p>
    <w:p w:rsidR="00CF27CE" w:rsidRDefault="00CF27CE" w:rsidP="00CF27CE">
      <w:pPr>
        <w:spacing w:after="0" w:line="240" w:lineRule="auto"/>
        <w:ind w:firstLine="720"/>
        <w:jc w:val="center"/>
        <w:rPr>
          <w:rFonts w:ascii="Tahoma" w:hAnsi="Tahoma" w:cs="Tahoma"/>
          <w:b/>
          <w:sz w:val="24"/>
          <w:szCs w:val="24"/>
          <w:lang w:val="en-US"/>
        </w:rPr>
      </w:pPr>
      <w:r>
        <w:rPr>
          <w:rFonts w:ascii="Tahoma" w:hAnsi="Tahoma" w:cs="Tahoma"/>
          <w:b/>
          <w:sz w:val="24"/>
          <w:szCs w:val="24"/>
          <w:lang w:val="en-US"/>
        </w:rPr>
        <w:t xml:space="preserve">TELANGANA </w:t>
      </w:r>
      <w:proofErr w:type="gramStart"/>
      <w:r>
        <w:rPr>
          <w:rFonts w:ascii="Tahoma" w:hAnsi="Tahoma" w:cs="Tahoma"/>
          <w:b/>
          <w:sz w:val="24"/>
          <w:szCs w:val="24"/>
          <w:lang w:val="en-US"/>
        </w:rPr>
        <w:t>STATE :</w:t>
      </w:r>
      <w:proofErr w:type="gramEnd"/>
      <w:r>
        <w:rPr>
          <w:rFonts w:ascii="Tahoma" w:hAnsi="Tahoma" w:cs="Tahoma"/>
          <w:b/>
          <w:sz w:val="24"/>
          <w:szCs w:val="24"/>
          <w:lang w:val="en-US"/>
        </w:rPr>
        <w:t>: HYDERABAD.</w:t>
      </w:r>
    </w:p>
    <w:p w:rsidR="00CF27CE" w:rsidRDefault="00CF27CE" w:rsidP="00CF27CE">
      <w:pPr>
        <w:spacing w:after="0" w:line="240" w:lineRule="auto"/>
        <w:ind w:firstLine="720"/>
        <w:rPr>
          <w:rFonts w:ascii="Tahoma" w:hAnsi="Tahoma" w:cs="Tahoma"/>
          <w:sz w:val="24"/>
          <w:szCs w:val="24"/>
          <w:lang w:val="en-US"/>
        </w:rPr>
      </w:pPr>
    </w:p>
    <w:p w:rsidR="00CF27CE" w:rsidRDefault="00CF27CE" w:rsidP="00CF27CE">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CF27CE" w:rsidRDefault="00CF27CE" w:rsidP="00CF27CE">
      <w:pPr>
        <w:spacing w:after="0" w:line="240" w:lineRule="auto"/>
        <w:ind w:firstLine="720"/>
        <w:rPr>
          <w:rFonts w:ascii="Tahoma" w:hAnsi="Tahoma" w:cs="Tahoma"/>
          <w:sz w:val="24"/>
          <w:szCs w:val="24"/>
          <w:lang w:val="en-US"/>
        </w:rPr>
      </w:pPr>
    </w:p>
    <w:p w:rsidR="00CF27CE" w:rsidRDefault="00CF27CE" w:rsidP="00CF27CE">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TS/DZ/1766/2016</w:t>
      </w:r>
      <w:r>
        <w:rPr>
          <w:rFonts w:ascii="Tahoma" w:hAnsi="Tahoma" w:cs="Tahoma"/>
          <w:b/>
          <w:sz w:val="24"/>
          <w:szCs w:val="24"/>
          <w:lang w:val="en-US"/>
        </w:rPr>
        <w:t xml:space="preserve">                                </w:t>
      </w:r>
      <w:r>
        <w:rPr>
          <w:rFonts w:ascii="Tahoma" w:hAnsi="Tahoma" w:cs="Tahoma"/>
          <w:b/>
          <w:sz w:val="24"/>
          <w:szCs w:val="24"/>
          <w:u w:val="single"/>
          <w:lang w:val="en-US"/>
        </w:rPr>
        <w:t>Dated:  10-11-2016.</w:t>
      </w:r>
    </w:p>
    <w:p w:rsidR="00CF27CE" w:rsidRDefault="00CF27CE" w:rsidP="00CF27CE">
      <w:pPr>
        <w:spacing w:after="0" w:line="240" w:lineRule="auto"/>
        <w:rPr>
          <w:rFonts w:ascii="Tahoma" w:hAnsi="Tahoma" w:cs="Tahoma"/>
          <w:b/>
          <w:sz w:val="24"/>
          <w:szCs w:val="24"/>
          <w:u w:val="single"/>
          <w:lang w:val="en-US"/>
        </w:rPr>
      </w:pPr>
    </w:p>
    <w:p w:rsidR="00CF27CE" w:rsidRDefault="00CF27CE" w:rsidP="00CF27CE">
      <w:pPr>
        <w:spacing w:after="0" w:line="240" w:lineRule="auto"/>
        <w:jc w:val="center"/>
        <w:rPr>
          <w:rFonts w:ascii="Tahoma" w:hAnsi="Tahoma" w:cs="Tahoma"/>
          <w:b/>
          <w:sz w:val="32"/>
          <w:szCs w:val="32"/>
          <w:u w:val="single"/>
          <w:lang w:val="en-US"/>
        </w:rPr>
      </w:pPr>
      <w:r>
        <w:rPr>
          <w:rFonts w:ascii="Tahoma" w:hAnsi="Tahoma" w:cs="Tahoma"/>
          <w:sz w:val="32"/>
          <w:szCs w:val="32"/>
          <w:u w:val="single"/>
          <w:lang w:val="en-US"/>
        </w:rPr>
        <w:t>Show Cause Notice</w:t>
      </w:r>
      <w:r>
        <w:rPr>
          <w:rFonts w:ascii="Tahoma" w:hAnsi="Tahoma" w:cs="Tahoma"/>
          <w:sz w:val="32"/>
          <w:szCs w:val="32"/>
          <w:lang w:val="en-US"/>
        </w:rPr>
        <w:t>.</w:t>
      </w:r>
    </w:p>
    <w:p w:rsidR="00CF27CE" w:rsidRDefault="00CF27CE" w:rsidP="00CF27CE">
      <w:pPr>
        <w:spacing w:after="0" w:line="240" w:lineRule="auto"/>
        <w:rPr>
          <w:rFonts w:ascii="Tahoma" w:hAnsi="Tahoma" w:cs="Tahoma"/>
          <w:b/>
          <w:sz w:val="24"/>
          <w:szCs w:val="24"/>
          <w:u w:val="single"/>
          <w:lang w:val="en-US"/>
        </w:rPr>
      </w:pPr>
    </w:p>
    <w:p w:rsidR="00CF27CE" w:rsidRDefault="00CF27CE" w:rsidP="00CF27CE">
      <w:pPr>
        <w:spacing w:after="0"/>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Revision of Seniority in the cadre of DCTOs of Zone –VI, and as well as Revision of Integrated Seniority list of DCTOs finalized for the panel year 2005-06 to 2006-07 is required -  Show Cause Notice – Issued - Regarding. </w:t>
      </w:r>
    </w:p>
    <w:p w:rsidR="00CF27CE" w:rsidRDefault="00CF27CE" w:rsidP="00CF27CE">
      <w:pPr>
        <w:spacing w:after="0"/>
        <w:ind w:left="1440" w:hanging="720"/>
        <w:jc w:val="both"/>
        <w:rPr>
          <w:rFonts w:ascii="Tahoma" w:hAnsi="Tahoma" w:cs="Tahoma"/>
          <w:sz w:val="24"/>
          <w:szCs w:val="24"/>
          <w:lang w:val="en-US"/>
        </w:rPr>
      </w:pPr>
    </w:p>
    <w:p w:rsidR="00CF27CE" w:rsidRDefault="00CF27CE" w:rsidP="00CF27CE">
      <w:pPr>
        <w:spacing w:after="0"/>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CF27CE" w:rsidRDefault="00CF27CE" w:rsidP="00CF27CE">
      <w:pPr>
        <w:spacing w:after="0"/>
        <w:ind w:left="1440" w:hanging="720"/>
        <w:rPr>
          <w:rFonts w:ascii="Tahoma" w:hAnsi="Tahoma" w:cs="Tahoma"/>
          <w:sz w:val="24"/>
          <w:szCs w:val="24"/>
          <w:lang w:val="en-US"/>
        </w:rPr>
      </w:pPr>
      <w:r>
        <w:rPr>
          <w:rFonts w:ascii="Tahoma" w:hAnsi="Tahoma" w:cs="Tahoma"/>
          <w:sz w:val="24"/>
          <w:szCs w:val="24"/>
          <w:lang w:val="en-US"/>
        </w:rPr>
        <w:t xml:space="preserve">       2) CCTs Ref. No. TS/DZ/1017 /2015, dated 23-09-2015.</w:t>
      </w:r>
    </w:p>
    <w:p w:rsidR="00CF27CE" w:rsidRDefault="00CF27CE" w:rsidP="00CF27CE">
      <w:pPr>
        <w:spacing w:after="0"/>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CF27CE" w:rsidRDefault="00CF27CE" w:rsidP="00CF27CE">
      <w:pPr>
        <w:spacing w:after="0"/>
        <w:ind w:left="1440" w:hanging="720"/>
        <w:rPr>
          <w:rFonts w:ascii="Tahoma" w:hAnsi="Tahoma" w:cs="Tahoma"/>
          <w:sz w:val="24"/>
          <w:szCs w:val="24"/>
          <w:lang w:val="en-US"/>
        </w:rPr>
      </w:pPr>
      <w:r>
        <w:rPr>
          <w:rFonts w:ascii="Tahoma" w:hAnsi="Tahoma" w:cs="Tahoma"/>
          <w:sz w:val="24"/>
          <w:szCs w:val="24"/>
          <w:lang w:val="en-US"/>
        </w:rPr>
        <w:t xml:space="preserve">       </w:t>
      </w:r>
    </w:p>
    <w:p w:rsidR="00CF27CE" w:rsidRDefault="00CF27CE" w:rsidP="00CF27CE">
      <w:pPr>
        <w:spacing w:after="0"/>
        <w:ind w:left="1440" w:hanging="720"/>
        <w:rPr>
          <w:rFonts w:ascii="Tahoma" w:hAnsi="Tahoma" w:cs="Tahoma"/>
          <w:sz w:val="24"/>
          <w:szCs w:val="24"/>
          <w:lang w:val="en-US"/>
        </w:rPr>
      </w:pPr>
      <w:r>
        <w:rPr>
          <w:rFonts w:ascii="Tahoma" w:hAnsi="Tahoma" w:cs="Tahoma"/>
          <w:sz w:val="24"/>
          <w:szCs w:val="24"/>
          <w:lang w:val="en-US"/>
        </w:rPr>
        <w:t xml:space="preserve">                                              ***</w:t>
      </w:r>
    </w:p>
    <w:p w:rsidR="00CF27CE" w:rsidRDefault="00CF27CE" w:rsidP="00CF27CE">
      <w:pPr>
        <w:spacing w:after="0"/>
        <w:ind w:left="1440" w:hanging="720"/>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Seniority list of DCTOs of Zone-VI for the panel year 2005-06 &amp; 2006-07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(i.e., whose names were included in the panel year 2000-01 at </w:t>
      </w:r>
      <w:proofErr w:type="spellStart"/>
      <w:r>
        <w:rPr>
          <w:rFonts w:ascii="Tahoma" w:hAnsi="Tahoma" w:cs="Tahoma"/>
          <w:sz w:val="24"/>
          <w:szCs w:val="24"/>
          <w:lang w:val="en-US"/>
        </w:rPr>
        <w:t>Sl</w:t>
      </w:r>
      <w:proofErr w:type="spellEnd"/>
      <w:r>
        <w:rPr>
          <w:rFonts w:ascii="Tahoma" w:hAnsi="Tahoma" w:cs="Tahoma"/>
          <w:sz w:val="24"/>
          <w:szCs w:val="24"/>
          <w:lang w:val="en-US"/>
        </w:rPr>
        <w:t xml:space="preserve"> No. from 3 to 10)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Basing on the above finalized Integrated seniority list of ACTOs and as per the provisions of Rule 34, read with 36 (iii) of A.P. State Subordinate  Service Rules, 1996, the Revision of  Seniority of DCTOs of Zone –VI, for the panel year 2005-06 to 2006-07 is now proposed as per the Annexure enclosed.</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The persons who are adversely effected with the proposed revision of Seniority of DCTOs of Zone-VI are requested to file their written statement of objections, if any, within (07)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The proposed seniority list of DCTOs will be subject to the outcome of SLP/W.Ps/O.As/appeals pending if any, before the Supreme Court of India/High Court/A.P.A.T./Government.</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 xml:space="preserve">A copy of the Show Cause Notice is available on the official portal of the C.T. Department and can be accessed at the address: </w:t>
      </w:r>
      <w:hyperlink r:id="rId5" w:history="1">
        <w:r>
          <w:rPr>
            <w:rStyle w:val="Hyperlink"/>
            <w:rFonts w:ascii="Tahoma" w:hAnsi="Tahoma" w:cs="Tahoma"/>
            <w:sz w:val="24"/>
            <w:szCs w:val="24"/>
            <w:lang w:val="en-US"/>
          </w:rPr>
          <w:t>www.tgct.gov.in</w:t>
        </w:r>
      </w:hyperlink>
      <w:r>
        <w:rPr>
          <w:rFonts w:ascii="Tahoma" w:hAnsi="Tahoma" w:cs="Tahoma"/>
          <w:sz w:val="24"/>
          <w:szCs w:val="24"/>
          <w:lang w:val="en-US"/>
        </w:rPr>
        <w:t>.</w:t>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jc w:val="both"/>
        <w:rPr>
          <w:rFonts w:ascii="Tahoma" w:hAnsi="Tahoma" w:cs="Tahoma"/>
          <w:sz w:val="24"/>
          <w:szCs w:val="24"/>
          <w:lang w:val="en-US"/>
        </w:rPr>
      </w:pPr>
      <w:r>
        <w:rPr>
          <w:rFonts w:ascii="Tahoma" w:hAnsi="Tahoma" w:cs="Tahoma"/>
          <w:sz w:val="24"/>
          <w:szCs w:val="24"/>
          <w:lang w:val="en-US"/>
        </w:rPr>
        <w:t>Encl: Annexure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rsidR="00CF27CE" w:rsidRDefault="00CF27CE" w:rsidP="00CF27CE">
      <w:pPr>
        <w:spacing w:after="0"/>
        <w:ind w:firstLine="720"/>
        <w:jc w:val="both"/>
        <w:rPr>
          <w:rFonts w:ascii="Tahoma" w:hAnsi="Tahoma" w:cs="Tahoma"/>
          <w:sz w:val="24"/>
          <w:szCs w:val="24"/>
          <w:lang w:val="en-US"/>
        </w:rPr>
      </w:pPr>
    </w:p>
    <w:p w:rsidR="00CF27CE" w:rsidRDefault="00CF27CE" w:rsidP="00CF27CE">
      <w:pPr>
        <w:spacing w:after="0"/>
        <w:ind w:firstLine="720"/>
        <w:jc w:val="both"/>
        <w:rPr>
          <w:rFonts w:ascii="Tahoma" w:hAnsi="Tahoma" w:cs="Tahoma"/>
          <w:sz w:val="24"/>
          <w:szCs w:val="24"/>
          <w:lang w:val="en-US"/>
        </w:rPr>
      </w:pPr>
      <w:r>
        <w:rPr>
          <w:rFonts w:ascii="Tahoma" w:hAnsi="Tahoma" w:cs="Tahoma"/>
          <w:sz w:val="24"/>
          <w:szCs w:val="24"/>
          <w:lang w:val="en-US"/>
        </w:rPr>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V. Anil Kumar</w:t>
      </w:r>
    </w:p>
    <w:p w:rsidR="00CF27CE" w:rsidRDefault="00CF27CE" w:rsidP="00CF27CE">
      <w:pPr>
        <w:spacing w:after="0"/>
        <w:ind w:firstLine="720"/>
        <w:jc w:val="right"/>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gramStart"/>
      <w:r>
        <w:rPr>
          <w:rFonts w:ascii="Tahoma" w:hAnsi="Tahoma" w:cs="Tahoma"/>
          <w:sz w:val="24"/>
          <w:szCs w:val="24"/>
          <w:lang w:val="en-US"/>
        </w:rPr>
        <w:t>Commissioner of Commercial Taxes.</w:t>
      </w:r>
      <w:proofErr w:type="gramEnd"/>
    </w:p>
    <w:p w:rsidR="00CF27CE" w:rsidRDefault="00CF27CE" w:rsidP="00CF27CE">
      <w:pPr>
        <w:spacing w:after="0"/>
        <w:ind w:firstLine="720"/>
        <w:rPr>
          <w:rFonts w:ascii="Tahoma" w:hAnsi="Tahoma" w:cs="Tahoma"/>
          <w:sz w:val="24"/>
          <w:szCs w:val="24"/>
          <w:lang w:val="en-US"/>
        </w:rPr>
      </w:pPr>
    </w:p>
    <w:p w:rsidR="00CF27CE" w:rsidRDefault="00CF27CE" w:rsidP="00CF27CE">
      <w:pPr>
        <w:spacing w:after="0"/>
        <w:rPr>
          <w:rFonts w:ascii="Tahoma" w:hAnsi="Tahoma" w:cs="Tahoma"/>
          <w:sz w:val="24"/>
          <w:szCs w:val="24"/>
          <w:lang w:val="en-US"/>
        </w:rPr>
      </w:pPr>
      <w:r>
        <w:rPr>
          <w:rFonts w:ascii="Tahoma" w:hAnsi="Tahoma" w:cs="Tahoma"/>
          <w:sz w:val="24"/>
          <w:szCs w:val="24"/>
          <w:lang w:val="en-US"/>
        </w:rPr>
        <w:t>The Individuals concerned, through the Addl. CCT (</w:t>
      </w:r>
      <w:proofErr w:type="spellStart"/>
      <w:r>
        <w:rPr>
          <w:rFonts w:ascii="Tahoma" w:hAnsi="Tahoma" w:cs="Tahoma"/>
          <w:sz w:val="24"/>
          <w:szCs w:val="24"/>
          <w:lang w:val="en-US"/>
        </w:rPr>
        <w:t>Enft</w:t>
      </w:r>
      <w:proofErr w:type="spellEnd"/>
      <w:r>
        <w:rPr>
          <w:rFonts w:ascii="Tahoma" w:hAnsi="Tahoma" w:cs="Tahoma"/>
          <w:sz w:val="24"/>
          <w:szCs w:val="24"/>
          <w:lang w:val="en-US"/>
        </w:rPr>
        <w:t>). / Deputy Commissioner (CT) concerned.</w:t>
      </w:r>
    </w:p>
    <w:p w:rsidR="00CF27CE" w:rsidRDefault="00CF27CE" w:rsidP="00CF27CE">
      <w:pPr>
        <w:spacing w:after="0"/>
        <w:rPr>
          <w:rFonts w:ascii="Tahoma" w:hAnsi="Tahoma" w:cs="Tahoma"/>
          <w:sz w:val="24"/>
          <w:szCs w:val="24"/>
          <w:lang w:val="en-US"/>
        </w:rPr>
      </w:pPr>
      <w:r>
        <w:rPr>
          <w:rFonts w:ascii="Tahoma" w:hAnsi="Tahoma" w:cs="Tahoma"/>
          <w:sz w:val="24"/>
          <w:szCs w:val="24"/>
          <w:lang w:val="en-US"/>
        </w:rPr>
        <w:t xml:space="preserve">Copy to all the Deputy Commissioner (CT)/ Appellate Deputy </w:t>
      </w:r>
      <w:proofErr w:type="gramStart"/>
      <w:r>
        <w:rPr>
          <w:rFonts w:ascii="Tahoma" w:hAnsi="Tahoma" w:cs="Tahoma"/>
          <w:sz w:val="24"/>
          <w:szCs w:val="24"/>
          <w:lang w:val="en-US"/>
        </w:rPr>
        <w:t>commissioner(</w:t>
      </w:r>
      <w:proofErr w:type="gramEnd"/>
      <w:r>
        <w:rPr>
          <w:rFonts w:ascii="Tahoma" w:hAnsi="Tahoma" w:cs="Tahoma"/>
          <w:sz w:val="24"/>
          <w:szCs w:val="24"/>
          <w:lang w:val="en-US"/>
        </w:rPr>
        <w:t>CT) in the Zone-VI.</w:t>
      </w:r>
    </w:p>
    <w:p w:rsidR="00CF27CE" w:rsidRDefault="00CF27CE" w:rsidP="00CF27CE">
      <w:pPr>
        <w:spacing w:after="0"/>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SCN on the Official portal of CT Dept.</w:t>
      </w:r>
    </w:p>
    <w:p w:rsidR="00CF27CE" w:rsidRDefault="00CF27CE" w:rsidP="00CF27CE">
      <w:pPr>
        <w:spacing w:after="0"/>
        <w:rPr>
          <w:rFonts w:ascii="Tahoma" w:hAnsi="Tahoma" w:cs="Tahoma"/>
          <w:sz w:val="6"/>
          <w:szCs w:val="24"/>
          <w:lang w:val="en-US"/>
        </w:rPr>
      </w:pPr>
    </w:p>
    <w:p w:rsidR="00CF27CE" w:rsidRDefault="00CF27CE" w:rsidP="00CF27CE">
      <w:pPr>
        <w:spacing w:after="0"/>
        <w:rPr>
          <w:rFonts w:ascii="Tahoma" w:hAnsi="Tahoma" w:cs="Tahoma"/>
          <w:sz w:val="24"/>
          <w:szCs w:val="24"/>
          <w:lang w:val="en-US"/>
        </w:rPr>
      </w:pPr>
      <w:r>
        <w:rPr>
          <w:rFonts w:ascii="Tahoma" w:hAnsi="Tahoma" w:cs="Tahoma"/>
          <w:sz w:val="24"/>
          <w:szCs w:val="24"/>
          <w:lang w:val="en-US"/>
        </w:rPr>
        <w:t>Copy to notice board/on website.</w:t>
      </w:r>
    </w:p>
    <w:p w:rsidR="00CF27CE" w:rsidRDefault="00CF27CE" w:rsidP="00CF27CE">
      <w:pPr>
        <w:spacing w:after="0"/>
        <w:rPr>
          <w:rFonts w:ascii="Tahoma" w:hAnsi="Tahoma" w:cs="Tahoma"/>
          <w:sz w:val="24"/>
          <w:szCs w:val="24"/>
          <w:lang w:val="en-US"/>
        </w:rPr>
      </w:pPr>
      <w:r>
        <w:rPr>
          <w:rFonts w:ascii="Tahoma" w:hAnsi="Tahoma" w:cs="Tahoma"/>
          <w:sz w:val="24"/>
          <w:szCs w:val="24"/>
          <w:lang w:val="en-US"/>
        </w:rPr>
        <w:t>Copy to Stock File/ Spare.</w:t>
      </w:r>
    </w:p>
    <w:p w:rsidR="00CF27CE" w:rsidRDefault="00CF27CE" w:rsidP="00CF27CE">
      <w:pPr>
        <w:spacing w:after="0"/>
        <w:jc w:val="both"/>
        <w:rPr>
          <w:rFonts w:ascii="Tahoma" w:hAnsi="Tahoma" w:cs="Tahoma"/>
          <w:sz w:val="24"/>
          <w:szCs w:val="24"/>
          <w:lang w:val="en-US"/>
        </w:rPr>
      </w:pPr>
    </w:p>
    <w:p w:rsidR="00CF27CE" w:rsidRDefault="00CF27CE" w:rsidP="00CF27CE">
      <w:pPr>
        <w:spacing w:after="0" w:line="240" w:lineRule="auto"/>
        <w:jc w:val="both"/>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CF27CE" w:rsidRDefault="00CF27CE" w:rsidP="00CF27CE">
      <w:pPr>
        <w:spacing w:after="0" w:line="240" w:lineRule="auto"/>
        <w:jc w:val="both"/>
        <w:rPr>
          <w:rFonts w:ascii="Tahoma" w:hAnsi="Tahoma" w:cs="Tahoma"/>
          <w:sz w:val="24"/>
          <w:szCs w:val="24"/>
          <w:lang w:val="en-US"/>
        </w:rPr>
      </w:pPr>
    </w:p>
    <w:p w:rsidR="00CF27CE" w:rsidRDefault="00CF27CE" w:rsidP="00CF27CE">
      <w:pPr>
        <w:spacing w:after="0" w:line="240" w:lineRule="auto"/>
        <w:jc w:val="both"/>
        <w:rPr>
          <w:rFonts w:ascii="Tahoma" w:hAnsi="Tahoma" w:cs="Tahoma"/>
          <w:sz w:val="24"/>
          <w:szCs w:val="24"/>
          <w:lang w:val="en-US"/>
        </w:rPr>
      </w:pPr>
      <w:r>
        <w:rPr>
          <w:rFonts w:ascii="Tahoma" w:hAnsi="Tahoma" w:cs="Tahoma"/>
          <w:sz w:val="24"/>
          <w:szCs w:val="24"/>
          <w:lang w:val="en-US"/>
        </w:rPr>
        <w:t xml:space="preserve">                                                                   Assistant Commissioner (CT) (</w:t>
      </w:r>
      <w:proofErr w:type="spellStart"/>
      <w:r>
        <w:rPr>
          <w:rFonts w:ascii="Tahoma" w:hAnsi="Tahoma" w:cs="Tahoma"/>
          <w:sz w:val="24"/>
          <w:szCs w:val="24"/>
          <w:lang w:val="en-US"/>
        </w:rPr>
        <w:t>Vig</w:t>
      </w:r>
      <w:proofErr w:type="spellEnd"/>
      <w:r>
        <w:rPr>
          <w:rFonts w:ascii="Tahoma" w:hAnsi="Tahoma" w:cs="Tahoma"/>
          <w:sz w:val="24"/>
          <w:szCs w:val="24"/>
          <w:lang w:val="en-US"/>
        </w:rPr>
        <w:t xml:space="preserve"> &amp; Ser)</w:t>
      </w:r>
    </w:p>
    <w:p w:rsidR="00CF27CE" w:rsidRDefault="00CF27CE" w:rsidP="00CF27CE"/>
    <w:p w:rsidR="004D7733" w:rsidRPr="00CF27CE" w:rsidRDefault="004D7733" w:rsidP="00CF27CE"/>
    <w:sectPr w:rsidR="004D7733" w:rsidRPr="00CF27CE" w:rsidSect="00E8212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5DA3"/>
    <w:multiLevelType w:val="hybridMultilevel"/>
    <w:tmpl w:val="04DA894E"/>
    <w:lvl w:ilvl="0" w:tplc="070807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82128"/>
    <w:rsid w:val="0042503B"/>
    <w:rsid w:val="004D7733"/>
    <w:rsid w:val="00852CAB"/>
    <w:rsid w:val="00CF27CE"/>
    <w:rsid w:val="00E26C75"/>
    <w:rsid w:val="00E8212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128"/>
    <w:rPr>
      <w:color w:val="0000FF" w:themeColor="hyperlink"/>
      <w:u w:val="single"/>
    </w:rPr>
  </w:style>
  <w:style w:type="paragraph" w:styleId="ListParagraph">
    <w:name w:val="List Paragraph"/>
    <w:basedOn w:val="Normal"/>
    <w:uiPriority w:val="34"/>
    <w:qFormat/>
    <w:rsid w:val="00E82128"/>
    <w:pPr>
      <w:ind w:left="720"/>
      <w:contextualSpacing/>
    </w:pPr>
  </w:style>
</w:styles>
</file>

<file path=word/webSettings.xml><?xml version="1.0" encoding="utf-8"?>
<w:webSettings xmlns:r="http://schemas.openxmlformats.org/officeDocument/2006/relationships" xmlns:w="http://schemas.openxmlformats.org/wordprocessingml/2006/main">
  <w:divs>
    <w:div w:id="942764062">
      <w:bodyDiv w:val="1"/>
      <w:marLeft w:val="0"/>
      <w:marRight w:val="0"/>
      <w:marTop w:val="0"/>
      <w:marBottom w:val="0"/>
      <w:divBdr>
        <w:top w:val="none" w:sz="0" w:space="0" w:color="auto"/>
        <w:left w:val="none" w:sz="0" w:space="0" w:color="auto"/>
        <w:bottom w:val="none" w:sz="0" w:space="0" w:color="auto"/>
        <w:right w:val="none" w:sz="0" w:space="0" w:color="auto"/>
      </w:divBdr>
    </w:div>
    <w:div w:id="1772433261">
      <w:bodyDiv w:val="1"/>
      <w:marLeft w:val="0"/>
      <w:marRight w:val="0"/>
      <w:marTop w:val="0"/>
      <w:marBottom w:val="0"/>
      <w:divBdr>
        <w:top w:val="none" w:sz="0" w:space="0" w:color="auto"/>
        <w:left w:val="none" w:sz="0" w:space="0" w:color="auto"/>
        <w:bottom w:val="none" w:sz="0" w:space="0" w:color="auto"/>
        <w:right w:val="none" w:sz="0" w:space="0" w:color="auto"/>
      </w:divBdr>
    </w:div>
    <w:div w:id="20634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3054</Characters>
  <Application>Microsoft Office Word</Application>
  <DocSecurity>0</DocSecurity>
  <Lines>25</Lines>
  <Paragraphs>7</Paragraphs>
  <ScaleCrop>false</ScaleCrop>
  <Company>Wipro Limited</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2016-11-10T06:56:00Z</dcterms:created>
  <dcterms:modified xsi:type="dcterms:W3CDTF">2016-11-11T08:22:00Z</dcterms:modified>
</cp:coreProperties>
</file>